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FB2E94" w:rsidRDefault="00FB2E94" w:rsidP="00FB2E94">
      <w:pPr>
        <w:jc w:val="center"/>
        <w:rPr>
          <w:sz w:val="48"/>
          <w:szCs w:val="48"/>
        </w:rPr>
      </w:pPr>
    </w:p>
    <w:p w:rsidR="00EB03B7" w:rsidRPr="00FB2E94" w:rsidRDefault="00BB08BD" w:rsidP="00FB2E94">
      <w:pPr>
        <w:jc w:val="center"/>
        <w:rPr>
          <w:sz w:val="48"/>
          <w:szCs w:val="48"/>
        </w:rPr>
      </w:pPr>
      <w:r>
        <w:rPr>
          <w:sz w:val="48"/>
          <w:szCs w:val="48"/>
        </w:rPr>
        <w:t>Optional Readings</w:t>
      </w:r>
    </w:p>
    <w:p w:rsidR="00FB2E94" w:rsidRPr="00FB2E94" w:rsidRDefault="00FB2E94" w:rsidP="00FB2E94">
      <w:pPr>
        <w:jc w:val="center"/>
        <w:rPr>
          <w:sz w:val="48"/>
          <w:szCs w:val="48"/>
        </w:rPr>
      </w:pPr>
    </w:p>
    <w:p w:rsidR="00BB08BD" w:rsidRPr="00BB08BD" w:rsidRDefault="00BB08BD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 w:rsidRPr="00BB08BD">
        <w:rPr>
          <w:sz w:val="28"/>
          <w:szCs w:val="28"/>
        </w:rPr>
        <w:t>12 tips for doing effective TBL (</w:t>
      </w:r>
      <w:proofErr w:type="spellStart"/>
      <w:r w:rsidRPr="00BB08BD">
        <w:rPr>
          <w:sz w:val="28"/>
          <w:szCs w:val="28"/>
        </w:rPr>
        <w:t>Parmelee</w:t>
      </w:r>
      <w:proofErr w:type="spellEnd"/>
      <w:r w:rsidRPr="00BB08BD">
        <w:rPr>
          <w:sz w:val="28"/>
          <w:szCs w:val="28"/>
        </w:rPr>
        <w:t xml:space="preserve"> and </w:t>
      </w:r>
      <w:proofErr w:type="spellStart"/>
      <w:r w:rsidRPr="00BB08BD">
        <w:rPr>
          <w:sz w:val="28"/>
          <w:szCs w:val="28"/>
        </w:rPr>
        <w:t>Michalsen</w:t>
      </w:r>
      <w:proofErr w:type="spellEnd"/>
      <w:r w:rsidRPr="00BB08BD">
        <w:rPr>
          <w:sz w:val="28"/>
          <w:szCs w:val="28"/>
        </w:rPr>
        <w:t>)</w:t>
      </w:r>
    </w:p>
    <w:p w:rsidR="00BB08BD" w:rsidRPr="00BB08BD" w:rsidRDefault="00BB08BD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 w:rsidRPr="00BB08BD">
        <w:rPr>
          <w:sz w:val="28"/>
          <w:szCs w:val="28"/>
        </w:rPr>
        <w:t xml:space="preserve">Effective Task Design (Roberson and </w:t>
      </w:r>
      <w:proofErr w:type="spellStart"/>
      <w:r w:rsidRPr="00BB08BD">
        <w:rPr>
          <w:sz w:val="28"/>
          <w:szCs w:val="28"/>
        </w:rPr>
        <w:t>Franchinni</w:t>
      </w:r>
      <w:proofErr w:type="spellEnd"/>
      <w:r w:rsidRPr="00BB08BD">
        <w:rPr>
          <w:sz w:val="28"/>
          <w:szCs w:val="28"/>
        </w:rPr>
        <w:t>)</w:t>
      </w:r>
    </w:p>
    <w:p w:rsidR="00BB08BD" w:rsidRPr="00BB08BD" w:rsidRDefault="00BB08BD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 w:rsidRPr="00BB08BD">
        <w:rPr>
          <w:sz w:val="28"/>
          <w:szCs w:val="28"/>
        </w:rPr>
        <w:t>Assigning Students to Groups... (</w:t>
      </w:r>
      <w:proofErr w:type="spellStart"/>
      <w:r w:rsidRPr="00BB08BD">
        <w:rPr>
          <w:sz w:val="28"/>
          <w:szCs w:val="28"/>
        </w:rPr>
        <w:t>Brickell</w:t>
      </w:r>
      <w:proofErr w:type="spellEnd"/>
      <w:r w:rsidRPr="00BB08BD">
        <w:rPr>
          <w:sz w:val="28"/>
          <w:szCs w:val="28"/>
        </w:rPr>
        <w:t xml:space="preserve"> et al)</w:t>
      </w:r>
    </w:p>
    <w:p w:rsidR="002243FD" w:rsidRDefault="00BB08BD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 w:rsidRPr="00BB08BD">
        <w:rPr>
          <w:sz w:val="28"/>
          <w:szCs w:val="28"/>
        </w:rPr>
        <w:t>Multiple Choice Tests Exonerated (Bjork et al)</w:t>
      </w:r>
    </w:p>
    <w:p w:rsidR="00786986" w:rsidRDefault="00786986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>
        <w:rPr>
          <w:sz w:val="28"/>
          <w:szCs w:val="28"/>
        </w:rPr>
        <w:t>Effect of Lecture Information Density (</w:t>
      </w:r>
      <w:proofErr w:type="spellStart"/>
      <w:r>
        <w:rPr>
          <w:sz w:val="28"/>
          <w:szCs w:val="28"/>
        </w:rPr>
        <w:t>Russel</w:t>
      </w:r>
      <w:proofErr w:type="spellEnd"/>
      <w:r>
        <w:rPr>
          <w:sz w:val="28"/>
          <w:szCs w:val="28"/>
        </w:rPr>
        <w:t xml:space="preserve"> et al)</w:t>
      </w:r>
    </w:p>
    <w:p w:rsidR="002C3FA3" w:rsidRDefault="002C3FA3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>
        <w:rPr>
          <w:sz w:val="28"/>
          <w:szCs w:val="28"/>
        </w:rPr>
        <w:t>Interactive Engagement vs. Traditional Methods (Hake)</w:t>
      </w:r>
    </w:p>
    <w:p w:rsidR="00CB348F" w:rsidRPr="00BB08BD" w:rsidRDefault="00CB348F" w:rsidP="00BB08BD">
      <w:pPr>
        <w:pStyle w:val="ListParagraph"/>
        <w:numPr>
          <w:ilvl w:val="0"/>
          <w:numId w:val="2"/>
        </w:numPr>
        <w:ind w:left="1890"/>
        <w:rPr>
          <w:sz w:val="28"/>
          <w:szCs w:val="28"/>
        </w:rPr>
      </w:pPr>
      <w:r>
        <w:rPr>
          <w:sz w:val="28"/>
          <w:szCs w:val="28"/>
        </w:rPr>
        <w:t>Improved Learning in Physics (</w:t>
      </w:r>
      <w:proofErr w:type="spellStart"/>
      <w:r>
        <w:rPr>
          <w:sz w:val="28"/>
          <w:szCs w:val="28"/>
        </w:rPr>
        <w:t>Deslauriers</w:t>
      </w:r>
      <w:proofErr w:type="spellEnd"/>
      <w:r>
        <w:rPr>
          <w:sz w:val="28"/>
          <w:szCs w:val="28"/>
        </w:rPr>
        <w:t xml:space="preserve"> et al)</w:t>
      </w:r>
      <w:bookmarkStart w:id="0" w:name="_GoBack"/>
      <w:bookmarkEnd w:id="0"/>
    </w:p>
    <w:sectPr w:rsidR="00CB348F" w:rsidRPr="00BB08BD" w:rsidSect="000F4EF5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3A7"/>
    <w:multiLevelType w:val="hybridMultilevel"/>
    <w:tmpl w:val="D5A8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157D7"/>
    <w:multiLevelType w:val="hybridMultilevel"/>
    <w:tmpl w:val="3C5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94"/>
    <w:rsid w:val="000F4EF5"/>
    <w:rsid w:val="002243FD"/>
    <w:rsid w:val="002C3FA3"/>
    <w:rsid w:val="007571DF"/>
    <w:rsid w:val="00786986"/>
    <w:rsid w:val="0085226A"/>
    <w:rsid w:val="00BB08BD"/>
    <w:rsid w:val="00CB348F"/>
    <w:rsid w:val="00E5703D"/>
    <w:rsid w:val="00EB03B7"/>
    <w:rsid w:val="00FB2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UBC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dcterms:created xsi:type="dcterms:W3CDTF">2017-05-04T20:25:00Z</dcterms:created>
  <dcterms:modified xsi:type="dcterms:W3CDTF">2017-05-04T20:25:00Z</dcterms:modified>
</cp:coreProperties>
</file>