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1D8ED" w14:textId="77777777" w:rsidR="007568C2" w:rsidRPr="007568C2" w:rsidRDefault="007568C2">
      <w:r>
        <w:t xml:space="preserve">Use Collaborate Ultra since it allows student to move themselves between </w:t>
      </w:r>
      <w:r w:rsidR="003006F9">
        <w:t xml:space="preserve">breakout </w:t>
      </w:r>
      <w:r>
        <w:t>rooms.</w:t>
      </w:r>
    </w:p>
    <w:p w14:paraId="0A2BC575" w14:textId="77777777" w:rsidR="007568C2" w:rsidRPr="007568C2" w:rsidRDefault="007568C2" w:rsidP="007568C2">
      <w:pPr>
        <w:spacing w:after="0"/>
        <w:rPr>
          <w:rFonts w:ascii="Times New Roman" w:eastAsia="Times New Roman" w:hAnsi="Times New Roman" w:cs="Times New Roman"/>
          <w:sz w:val="20"/>
          <w:szCs w:val="20"/>
          <w:lang w:eastAsia="en-US"/>
        </w:rPr>
      </w:pPr>
      <w:hyperlink r:id="rId5" w:history="1">
        <w:r w:rsidRPr="007568C2">
          <w:rPr>
            <w:rFonts w:ascii="Times New Roman" w:eastAsia="Times New Roman" w:hAnsi="Times New Roman" w:cs="Times New Roman"/>
            <w:color w:val="0000FF"/>
            <w:sz w:val="20"/>
            <w:szCs w:val="20"/>
            <w:u w:val="single"/>
            <w:lang w:eastAsia="en-US"/>
          </w:rPr>
          <w:t>https://help.blackboard.com/Collaborate/Ultra/Moderator/Moderate_Sessions/Breakout_groups</w:t>
        </w:r>
      </w:hyperlink>
      <w:r>
        <w:rPr>
          <w:rFonts w:ascii="Times New Roman" w:eastAsia="Times New Roman" w:hAnsi="Times New Roman" w:cs="Times New Roman"/>
          <w:sz w:val="20"/>
          <w:szCs w:val="20"/>
          <w:lang w:eastAsia="en-US"/>
        </w:rPr>
        <w:br/>
      </w:r>
    </w:p>
    <w:p w14:paraId="38BEB65E" w14:textId="1166DDFA" w:rsidR="003372E1" w:rsidRPr="00596409" w:rsidRDefault="003372E1">
      <w:pPr>
        <w:rPr>
          <w:b/>
          <w:u w:val="single"/>
        </w:rPr>
      </w:pPr>
      <w:r w:rsidRPr="003372E1">
        <w:rPr>
          <w:b/>
          <w:u w:val="single"/>
        </w:rPr>
        <w:t>Prisoners Dilemma</w:t>
      </w:r>
      <w:r w:rsidR="00596409" w:rsidRPr="00596409">
        <w:rPr>
          <w:b/>
        </w:rPr>
        <w:t xml:space="preserve"> - </w:t>
      </w:r>
      <w:r>
        <w:t>8 groups of 12 students</w:t>
      </w:r>
    </w:p>
    <w:p w14:paraId="0766FCAF" w14:textId="77777777" w:rsidR="003372E1" w:rsidRPr="003372E1" w:rsidRDefault="003372E1">
      <w:pPr>
        <w:rPr>
          <w:b/>
        </w:rPr>
      </w:pPr>
      <w:r w:rsidRPr="003372E1">
        <w:rPr>
          <w:b/>
        </w:rPr>
        <w:t>Prior to Session Start</w:t>
      </w:r>
    </w:p>
    <w:p w14:paraId="14F87276" w14:textId="325E831B" w:rsidR="003372E1" w:rsidRDefault="003372E1">
      <w:r>
        <w:t>Build 16 Breakout Rooms – 12 (named Group 1 to 12 – group is default room name prefix), 4 Negotiating Rooms (rename rooms to Negotiating Room A, B,</w:t>
      </w:r>
      <w:r w:rsidR="007568C2">
        <w:t xml:space="preserve"> </w:t>
      </w:r>
      <w:r>
        <w:t>C</w:t>
      </w:r>
      <w:r w:rsidR="00596409">
        <w:t>,</w:t>
      </w:r>
      <w:r>
        <w:t xml:space="preserve"> and D)</w:t>
      </w:r>
    </w:p>
    <w:p w14:paraId="1A4BC4C7" w14:textId="77777777" w:rsidR="003372E1" w:rsidRPr="003372E1" w:rsidRDefault="003372E1">
      <w:pPr>
        <w:rPr>
          <w:b/>
        </w:rPr>
      </w:pPr>
      <w:r w:rsidRPr="003372E1">
        <w:rPr>
          <w:b/>
        </w:rPr>
        <w:t>Session Start</w:t>
      </w:r>
    </w:p>
    <w:p w14:paraId="67C8CAB3" w14:textId="77777777" w:rsidR="003372E1" w:rsidRDefault="003372E1">
      <w:r>
        <w:t xml:space="preserve">All student in Main Room – introduce activity, </w:t>
      </w:r>
      <w:r w:rsidR="003006F9">
        <w:t xml:space="preserve">process, </w:t>
      </w:r>
      <w:r>
        <w:t>timing</w:t>
      </w:r>
      <w:r w:rsidR="003006F9">
        <w:t>,</w:t>
      </w:r>
      <w:r>
        <w:t xml:space="preserve"> and deliverables</w:t>
      </w:r>
    </w:p>
    <w:p w14:paraId="1D152F03" w14:textId="77777777" w:rsidR="003372E1" w:rsidRPr="003372E1" w:rsidRDefault="003372E1">
      <w:pPr>
        <w:rPr>
          <w:b/>
        </w:rPr>
      </w:pPr>
      <w:r w:rsidRPr="003372E1">
        <w:rPr>
          <w:b/>
        </w:rPr>
        <w:t>Start Breakout Rooms</w:t>
      </w:r>
    </w:p>
    <w:p w14:paraId="50B954D7" w14:textId="7DE703BC" w:rsidR="003372E1" w:rsidRDefault="003372E1">
      <w:r>
        <w:t>Students move themselves into their group</w:t>
      </w:r>
      <w:r w:rsidR="003006F9">
        <w:t>’s</w:t>
      </w:r>
      <w:r>
        <w:t xml:space="preserve"> room – </w:t>
      </w:r>
      <w:r w:rsidR="003006F9">
        <w:t xml:space="preserve">they are </w:t>
      </w:r>
      <w:r>
        <w:t>given a fixed time</w:t>
      </w:r>
      <w:r w:rsidR="003006F9">
        <w:t xml:space="preserve"> (X minutes)</w:t>
      </w:r>
      <w:r>
        <w:t xml:space="preserve"> to come to consensus on position and supporting rationales. </w:t>
      </w:r>
      <w:r w:rsidR="003006F9">
        <w:t>Then p</w:t>
      </w:r>
      <w:r>
        <w:t>repare a statement for Negotiating room –</w:t>
      </w:r>
      <w:r w:rsidR="00D702D9">
        <w:t xml:space="preserve"> </w:t>
      </w:r>
      <w:proofErr w:type="gramStart"/>
      <w:r w:rsidR="00D702D9">
        <w:t xml:space="preserve">60 </w:t>
      </w:r>
      <w:r>
        <w:t>second</w:t>
      </w:r>
      <w:proofErr w:type="gramEnd"/>
      <w:r>
        <w:t xml:space="preserve"> speech at beginning of negotiating session (</w:t>
      </w:r>
      <w:proofErr w:type="spellStart"/>
      <w:r>
        <w:t>Haida</w:t>
      </w:r>
      <w:proofErr w:type="spellEnd"/>
      <w:r>
        <w:t xml:space="preserve"> talking stick protocol). Provide team with a pithy one pager on preparing </w:t>
      </w:r>
      <w:r w:rsidR="00D702D9">
        <w:t xml:space="preserve">persuasive </w:t>
      </w:r>
      <w:r>
        <w:t>speech - 1 minute = 120 words, what to say, how to say it etc. (I can find something)</w:t>
      </w:r>
    </w:p>
    <w:p w14:paraId="70F89245" w14:textId="77777777" w:rsidR="007568C2" w:rsidRDefault="007568C2">
      <w:r>
        <w:t>Groups send negotiator designate to appropriate negotiation room. Participants move themselves. Negotiation starts with exchanging 60-second speeches, then discussion about position and rationales. At end of time period (X minutes), negotiators rejoin their group, debrief and the build next position statement for next negotiation round.</w:t>
      </w:r>
    </w:p>
    <w:p w14:paraId="0B105CED" w14:textId="77777777" w:rsidR="007568C2" w:rsidRDefault="007568C2">
      <w:r>
        <w:t>X number of loops</w:t>
      </w:r>
    </w:p>
    <w:p w14:paraId="0DC9AD51" w14:textId="77777777" w:rsidR="007568C2" w:rsidRDefault="007568C2">
      <w:r>
        <w:t>Final debrief in each groups room with completion of Google Doc.</w:t>
      </w:r>
    </w:p>
    <w:p w14:paraId="42627372" w14:textId="6DBBA40A" w:rsidR="00515175" w:rsidRDefault="003006F9">
      <w:pPr>
        <w:rPr>
          <w:i/>
        </w:rPr>
      </w:pPr>
      <w:r w:rsidRPr="003006F9">
        <w:rPr>
          <w:i/>
        </w:rPr>
        <w:t>During position planning and negotiation sessions, facilitators can move between rooms to monitor conversation.</w:t>
      </w:r>
      <w:r>
        <w:rPr>
          <w:i/>
        </w:rPr>
        <w:t xml:space="preserve"> </w:t>
      </w:r>
      <w:r w:rsidR="00515175">
        <w:rPr>
          <w:i/>
        </w:rPr>
        <w:t>Use Chat function to communicate with everyone in the breakout rooms – “you have one minute left to get your negotiator ready”  “time to send your negotiator to the negotiation room” “time for negotiators to return to their groups” “get ready for final debrief in main room, make sure Google Doc is completed”</w:t>
      </w:r>
    </w:p>
    <w:p w14:paraId="0D0ABF44" w14:textId="55F3A9E4" w:rsidR="003006F9" w:rsidRPr="003006F9" w:rsidRDefault="003006F9">
      <w:pPr>
        <w:rPr>
          <w:i/>
        </w:rPr>
      </w:pPr>
      <w:r>
        <w:rPr>
          <w:i/>
        </w:rPr>
        <w:t>Need to articulate times for each step.</w:t>
      </w:r>
    </w:p>
    <w:p w14:paraId="1E829ACE" w14:textId="77777777" w:rsidR="00515175" w:rsidRDefault="00515175">
      <w:pPr>
        <w:rPr>
          <w:b/>
        </w:rPr>
      </w:pPr>
      <w:r>
        <w:rPr>
          <w:b/>
        </w:rPr>
        <w:br w:type="page"/>
      </w:r>
    </w:p>
    <w:p w14:paraId="70584813" w14:textId="5290F7E3" w:rsidR="003006F9" w:rsidRPr="003006F9" w:rsidRDefault="003006F9">
      <w:pPr>
        <w:rPr>
          <w:b/>
        </w:rPr>
      </w:pPr>
      <w:r w:rsidRPr="003006F9">
        <w:rPr>
          <w:b/>
        </w:rPr>
        <w:lastRenderedPageBreak/>
        <w:t>End Breakout Room</w:t>
      </w:r>
    </w:p>
    <w:p w14:paraId="05D1FFD6" w14:textId="77777777" w:rsidR="007568C2" w:rsidRDefault="007568C2">
      <w:r>
        <w:t>Pull everyone into Main room for debrief using Google Doc.</w:t>
      </w:r>
    </w:p>
    <w:tbl>
      <w:tblPr>
        <w:tblStyle w:val="TableGrid"/>
        <w:tblW w:w="0" w:type="auto"/>
        <w:tblInd w:w="108" w:type="dxa"/>
        <w:tblLook w:val="04A0" w:firstRow="1" w:lastRow="0" w:firstColumn="1" w:lastColumn="0" w:noHBand="0" w:noVBand="1"/>
      </w:tblPr>
      <w:tblGrid>
        <w:gridCol w:w="1426"/>
        <w:gridCol w:w="2118"/>
        <w:gridCol w:w="2268"/>
      </w:tblGrid>
      <w:tr w:rsidR="003006F9" w14:paraId="2E0365F3" w14:textId="77777777" w:rsidTr="003006F9">
        <w:tc>
          <w:tcPr>
            <w:tcW w:w="1426" w:type="dxa"/>
          </w:tcPr>
          <w:p w14:paraId="64505CD4" w14:textId="77777777" w:rsidR="003006F9" w:rsidRDefault="003006F9"/>
        </w:tc>
        <w:tc>
          <w:tcPr>
            <w:tcW w:w="2118" w:type="dxa"/>
          </w:tcPr>
          <w:p w14:paraId="7A0611AB" w14:textId="77777777" w:rsidR="003006F9" w:rsidRPr="003006F9" w:rsidRDefault="003006F9" w:rsidP="003006F9">
            <w:pPr>
              <w:jc w:val="center"/>
              <w:rPr>
                <w:b/>
              </w:rPr>
            </w:pPr>
            <w:r w:rsidRPr="003006F9">
              <w:rPr>
                <w:b/>
              </w:rPr>
              <w:t>Breakout Room</w:t>
            </w:r>
          </w:p>
        </w:tc>
        <w:tc>
          <w:tcPr>
            <w:tcW w:w="2268" w:type="dxa"/>
          </w:tcPr>
          <w:p w14:paraId="55E0D976" w14:textId="77777777" w:rsidR="003006F9" w:rsidRPr="003006F9" w:rsidRDefault="003006F9" w:rsidP="003006F9">
            <w:pPr>
              <w:jc w:val="center"/>
              <w:rPr>
                <w:b/>
              </w:rPr>
            </w:pPr>
            <w:r w:rsidRPr="003006F9">
              <w:rPr>
                <w:b/>
              </w:rPr>
              <w:t>Negotiating Room</w:t>
            </w:r>
          </w:p>
        </w:tc>
      </w:tr>
      <w:tr w:rsidR="003006F9" w14:paraId="6E042D0E" w14:textId="77777777" w:rsidTr="003006F9">
        <w:tc>
          <w:tcPr>
            <w:tcW w:w="1426" w:type="dxa"/>
          </w:tcPr>
          <w:p w14:paraId="536AEC33" w14:textId="77777777" w:rsidR="003006F9" w:rsidRPr="003006F9" w:rsidRDefault="003006F9" w:rsidP="003006F9">
            <w:pPr>
              <w:jc w:val="center"/>
              <w:rPr>
                <w:b/>
              </w:rPr>
            </w:pPr>
            <w:r w:rsidRPr="003006F9">
              <w:rPr>
                <w:b/>
              </w:rPr>
              <w:t>Group 1</w:t>
            </w:r>
          </w:p>
        </w:tc>
        <w:tc>
          <w:tcPr>
            <w:tcW w:w="2118" w:type="dxa"/>
          </w:tcPr>
          <w:p w14:paraId="47F440F6" w14:textId="77777777" w:rsidR="003006F9" w:rsidRDefault="003006F9" w:rsidP="003006F9">
            <w:pPr>
              <w:jc w:val="center"/>
            </w:pPr>
            <w:r>
              <w:t>Group 1</w:t>
            </w:r>
          </w:p>
        </w:tc>
        <w:tc>
          <w:tcPr>
            <w:tcW w:w="2268" w:type="dxa"/>
            <w:vMerge w:val="restart"/>
            <w:vAlign w:val="center"/>
          </w:tcPr>
          <w:p w14:paraId="006CEE72" w14:textId="77777777" w:rsidR="003006F9" w:rsidRPr="003006F9" w:rsidRDefault="003006F9" w:rsidP="003006F9">
            <w:pPr>
              <w:jc w:val="center"/>
              <w:rPr>
                <w:sz w:val="32"/>
                <w:szCs w:val="32"/>
              </w:rPr>
            </w:pPr>
            <w:r w:rsidRPr="003006F9">
              <w:rPr>
                <w:sz w:val="32"/>
                <w:szCs w:val="32"/>
              </w:rPr>
              <w:t>A</w:t>
            </w:r>
          </w:p>
        </w:tc>
        <w:bookmarkStart w:id="0" w:name="_GoBack"/>
        <w:bookmarkEnd w:id="0"/>
      </w:tr>
      <w:tr w:rsidR="003006F9" w14:paraId="026CDC2F" w14:textId="77777777" w:rsidTr="003006F9">
        <w:tc>
          <w:tcPr>
            <w:tcW w:w="1426" w:type="dxa"/>
          </w:tcPr>
          <w:p w14:paraId="31416148" w14:textId="77777777" w:rsidR="003006F9" w:rsidRPr="003006F9" w:rsidRDefault="003006F9" w:rsidP="003006F9">
            <w:pPr>
              <w:jc w:val="center"/>
              <w:rPr>
                <w:b/>
              </w:rPr>
            </w:pPr>
            <w:r w:rsidRPr="003006F9">
              <w:rPr>
                <w:b/>
              </w:rPr>
              <w:t>Group 2</w:t>
            </w:r>
          </w:p>
        </w:tc>
        <w:tc>
          <w:tcPr>
            <w:tcW w:w="2118" w:type="dxa"/>
          </w:tcPr>
          <w:p w14:paraId="343DDB74" w14:textId="77777777" w:rsidR="003006F9" w:rsidRDefault="003006F9" w:rsidP="003006F9">
            <w:pPr>
              <w:jc w:val="center"/>
            </w:pPr>
            <w:r>
              <w:t>Group 2</w:t>
            </w:r>
          </w:p>
        </w:tc>
        <w:tc>
          <w:tcPr>
            <w:tcW w:w="2268" w:type="dxa"/>
            <w:vMerge/>
            <w:vAlign w:val="center"/>
          </w:tcPr>
          <w:p w14:paraId="4418B1E1" w14:textId="77777777" w:rsidR="003006F9" w:rsidRPr="003006F9" w:rsidRDefault="003006F9" w:rsidP="003006F9">
            <w:pPr>
              <w:jc w:val="center"/>
              <w:rPr>
                <w:sz w:val="32"/>
                <w:szCs w:val="32"/>
              </w:rPr>
            </w:pPr>
          </w:p>
        </w:tc>
      </w:tr>
      <w:tr w:rsidR="003006F9" w14:paraId="149B1E05" w14:textId="77777777" w:rsidTr="003006F9">
        <w:tc>
          <w:tcPr>
            <w:tcW w:w="1426" w:type="dxa"/>
          </w:tcPr>
          <w:p w14:paraId="2547A994" w14:textId="77777777" w:rsidR="003006F9" w:rsidRPr="003006F9" w:rsidRDefault="003006F9" w:rsidP="003006F9">
            <w:pPr>
              <w:jc w:val="center"/>
              <w:rPr>
                <w:b/>
              </w:rPr>
            </w:pPr>
            <w:r w:rsidRPr="003006F9">
              <w:rPr>
                <w:b/>
              </w:rPr>
              <w:t>Group 3</w:t>
            </w:r>
          </w:p>
        </w:tc>
        <w:tc>
          <w:tcPr>
            <w:tcW w:w="2118" w:type="dxa"/>
          </w:tcPr>
          <w:p w14:paraId="49415694" w14:textId="77777777" w:rsidR="003006F9" w:rsidRDefault="003006F9" w:rsidP="003006F9">
            <w:pPr>
              <w:jc w:val="center"/>
            </w:pPr>
            <w:r>
              <w:t>Group 3</w:t>
            </w:r>
          </w:p>
        </w:tc>
        <w:tc>
          <w:tcPr>
            <w:tcW w:w="2268" w:type="dxa"/>
            <w:vMerge w:val="restart"/>
            <w:vAlign w:val="center"/>
          </w:tcPr>
          <w:p w14:paraId="6AA34501" w14:textId="77777777" w:rsidR="003006F9" w:rsidRPr="003006F9" w:rsidRDefault="003006F9" w:rsidP="003006F9">
            <w:pPr>
              <w:jc w:val="center"/>
              <w:rPr>
                <w:sz w:val="32"/>
                <w:szCs w:val="32"/>
              </w:rPr>
            </w:pPr>
            <w:r w:rsidRPr="003006F9">
              <w:rPr>
                <w:sz w:val="32"/>
                <w:szCs w:val="32"/>
              </w:rPr>
              <w:t>B</w:t>
            </w:r>
          </w:p>
        </w:tc>
      </w:tr>
      <w:tr w:rsidR="003006F9" w14:paraId="64C92240" w14:textId="77777777" w:rsidTr="003006F9">
        <w:tc>
          <w:tcPr>
            <w:tcW w:w="1426" w:type="dxa"/>
          </w:tcPr>
          <w:p w14:paraId="1DDB5373" w14:textId="77777777" w:rsidR="003006F9" w:rsidRPr="003006F9" w:rsidRDefault="003006F9" w:rsidP="003006F9">
            <w:pPr>
              <w:jc w:val="center"/>
              <w:rPr>
                <w:b/>
              </w:rPr>
            </w:pPr>
            <w:r w:rsidRPr="003006F9">
              <w:rPr>
                <w:b/>
              </w:rPr>
              <w:t>Group 4</w:t>
            </w:r>
          </w:p>
        </w:tc>
        <w:tc>
          <w:tcPr>
            <w:tcW w:w="2118" w:type="dxa"/>
          </w:tcPr>
          <w:p w14:paraId="021D2E02" w14:textId="77777777" w:rsidR="003006F9" w:rsidRDefault="003006F9" w:rsidP="003006F9">
            <w:pPr>
              <w:jc w:val="center"/>
            </w:pPr>
            <w:r>
              <w:t>Group 4</w:t>
            </w:r>
          </w:p>
        </w:tc>
        <w:tc>
          <w:tcPr>
            <w:tcW w:w="2268" w:type="dxa"/>
            <w:vMerge/>
            <w:vAlign w:val="center"/>
          </w:tcPr>
          <w:p w14:paraId="347AC44A" w14:textId="77777777" w:rsidR="003006F9" w:rsidRPr="003006F9" w:rsidRDefault="003006F9" w:rsidP="003006F9">
            <w:pPr>
              <w:jc w:val="center"/>
              <w:rPr>
                <w:sz w:val="32"/>
                <w:szCs w:val="32"/>
              </w:rPr>
            </w:pPr>
          </w:p>
        </w:tc>
      </w:tr>
      <w:tr w:rsidR="003006F9" w14:paraId="3BBA23CE" w14:textId="77777777" w:rsidTr="003006F9">
        <w:tc>
          <w:tcPr>
            <w:tcW w:w="1426" w:type="dxa"/>
          </w:tcPr>
          <w:p w14:paraId="1333DA27" w14:textId="77777777" w:rsidR="003006F9" w:rsidRPr="003006F9" w:rsidRDefault="003006F9" w:rsidP="003006F9">
            <w:pPr>
              <w:jc w:val="center"/>
              <w:rPr>
                <w:b/>
              </w:rPr>
            </w:pPr>
            <w:r w:rsidRPr="003006F9">
              <w:rPr>
                <w:b/>
              </w:rPr>
              <w:t>Group 5</w:t>
            </w:r>
          </w:p>
        </w:tc>
        <w:tc>
          <w:tcPr>
            <w:tcW w:w="2118" w:type="dxa"/>
          </w:tcPr>
          <w:p w14:paraId="4744C908" w14:textId="77777777" w:rsidR="003006F9" w:rsidRDefault="003006F9" w:rsidP="003006F9">
            <w:pPr>
              <w:jc w:val="center"/>
            </w:pPr>
            <w:r>
              <w:t>Group 5</w:t>
            </w:r>
          </w:p>
        </w:tc>
        <w:tc>
          <w:tcPr>
            <w:tcW w:w="2268" w:type="dxa"/>
            <w:vMerge w:val="restart"/>
            <w:vAlign w:val="center"/>
          </w:tcPr>
          <w:p w14:paraId="34E120F5" w14:textId="77777777" w:rsidR="003006F9" w:rsidRPr="003006F9" w:rsidRDefault="003006F9" w:rsidP="003006F9">
            <w:pPr>
              <w:jc w:val="center"/>
              <w:rPr>
                <w:sz w:val="32"/>
                <w:szCs w:val="32"/>
              </w:rPr>
            </w:pPr>
            <w:r w:rsidRPr="003006F9">
              <w:rPr>
                <w:sz w:val="32"/>
                <w:szCs w:val="32"/>
              </w:rPr>
              <w:t>C</w:t>
            </w:r>
          </w:p>
        </w:tc>
      </w:tr>
      <w:tr w:rsidR="003006F9" w14:paraId="12AD94B6" w14:textId="77777777" w:rsidTr="003006F9">
        <w:tc>
          <w:tcPr>
            <w:tcW w:w="1426" w:type="dxa"/>
          </w:tcPr>
          <w:p w14:paraId="6EFC76A4" w14:textId="77777777" w:rsidR="003006F9" w:rsidRPr="003006F9" w:rsidRDefault="003006F9" w:rsidP="003006F9">
            <w:pPr>
              <w:jc w:val="center"/>
              <w:rPr>
                <w:b/>
              </w:rPr>
            </w:pPr>
            <w:r w:rsidRPr="003006F9">
              <w:rPr>
                <w:b/>
              </w:rPr>
              <w:t>Group 6</w:t>
            </w:r>
          </w:p>
        </w:tc>
        <w:tc>
          <w:tcPr>
            <w:tcW w:w="2118" w:type="dxa"/>
          </w:tcPr>
          <w:p w14:paraId="6660657D" w14:textId="77777777" w:rsidR="003006F9" w:rsidRDefault="003006F9" w:rsidP="003006F9">
            <w:pPr>
              <w:jc w:val="center"/>
            </w:pPr>
            <w:r>
              <w:t>Group 6</w:t>
            </w:r>
          </w:p>
        </w:tc>
        <w:tc>
          <w:tcPr>
            <w:tcW w:w="2268" w:type="dxa"/>
            <w:vMerge/>
            <w:vAlign w:val="center"/>
          </w:tcPr>
          <w:p w14:paraId="1B226C9D" w14:textId="77777777" w:rsidR="003006F9" w:rsidRPr="003006F9" w:rsidRDefault="003006F9" w:rsidP="003006F9">
            <w:pPr>
              <w:jc w:val="center"/>
              <w:rPr>
                <w:sz w:val="32"/>
                <w:szCs w:val="32"/>
              </w:rPr>
            </w:pPr>
          </w:p>
        </w:tc>
      </w:tr>
      <w:tr w:rsidR="003006F9" w14:paraId="73B3CE59" w14:textId="77777777" w:rsidTr="003006F9">
        <w:tc>
          <w:tcPr>
            <w:tcW w:w="1426" w:type="dxa"/>
          </w:tcPr>
          <w:p w14:paraId="282EBD25" w14:textId="77777777" w:rsidR="003006F9" w:rsidRPr="003006F9" w:rsidRDefault="003006F9" w:rsidP="003006F9">
            <w:pPr>
              <w:jc w:val="center"/>
              <w:rPr>
                <w:b/>
              </w:rPr>
            </w:pPr>
            <w:r w:rsidRPr="003006F9">
              <w:rPr>
                <w:b/>
              </w:rPr>
              <w:t>Group 7</w:t>
            </w:r>
          </w:p>
        </w:tc>
        <w:tc>
          <w:tcPr>
            <w:tcW w:w="2118" w:type="dxa"/>
          </w:tcPr>
          <w:p w14:paraId="241B02AB" w14:textId="77777777" w:rsidR="003006F9" w:rsidRDefault="003006F9" w:rsidP="003006F9">
            <w:pPr>
              <w:jc w:val="center"/>
            </w:pPr>
            <w:r>
              <w:t>Group 7</w:t>
            </w:r>
          </w:p>
        </w:tc>
        <w:tc>
          <w:tcPr>
            <w:tcW w:w="2268" w:type="dxa"/>
            <w:vMerge w:val="restart"/>
            <w:vAlign w:val="center"/>
          </w:tcPr>
          <w:p w14:paraId="3B4225E0" w14:textId="77777777" w:rsidR="003006F9" w:rsidRPr="003006F9" w:rsidRDefault="003006F9" w:rsidP="003006F9">
            <w:pPr>
              <w:jc w:val="center"/>
              <w:rPr>
                <w:sz w:val="32"/>
                <w:szCs w:val="32"/>
              </w:rPr>
            </w:pPr>
            <w:r w:rsidRPr="003006F9">
              <w:rPr>
                <w:sz w:val="32"/>
                <w:szCs w:val="32"/>
              </w:rPr>
              <w:t>D</w:t>
            </w:r>
          </w:p>
        </w:tc>
      </w:tr>
      <w:tr w:rsidR="003006F9" w14:paraId="622FFF3A" w14:textId="77777777" w:rsidTr="003006F9">
        <w:tc>
          <w:tcPr>
            <w:tcW w:w="1426" w:type="dxa"/>
          </w:tcPr>
          <w:p w14:paraId="54003394" w14:textId="77777777" w:rsidR="003006F9" w:rsidRPr="003006F9" w:rsidRDefault="003006F9" w:rsidP="003006F9">
            <w:pPr>
              <w:jc w:val="center"/>
              <w:rPr>
                <w:b/>
              </w:rPr>
            </w:pPr>
            <w:r w:rsidRPr="003006F9">
              <w:rPr>
                <w:b/>
              </w:rPr>
              <w:t>Group 8</w:t>
            </w:r>
          </w:p>
        </w:tc>
        <w:tc>
          <w:tcPr>
            <w:tcW w:w="2118" w:type="dxa"/>
          </w:tcPr>
          <w:p w14:paraId="26C7895D" w14:textId="77777777" w:rsidR="003006F9" w:rsidRDefault="003006F9" w:rsidP="003006F9">
            <w:pPr>
              <w:jc w:val="center"/>
            </w:pPr>
            <w:r>
              <w:t>Group 8</w:t>
            </w:r>
          </w:p>
        </w:tc>
        <w:tc>
          <w:tcPr>
            <w:tcW w:w="2268" w:type="dxa"/>
            <w:vMerge/>
          </w:tcPr>
          <w:p w14:paraId="4FED6B08" w14:textId="77777777" w:rsidR="003006F9" w:rsidRDefault="003006F9"/>
        </w:tc>
      </w:tr>
    </w:tbl>
    <w:p w14:paraId="665F2E6F" w14:textId="77777777" w:rsidR="003006F9" w:rsidRDefault="003006F9"/>
    <w:sectPr w:rsidR="003006F9" w:rsidSect="00515175">
      <w:pgSz w:w="12240" w:h="15840"/>
      <w:pgMar w:top="1843"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E1"/>
    <w:rsid w:val="003006F9"/>
    <w:rsid w:val="003372E1"/>
    <w:rsid w:val="00417771"/>
    <w:rsid w:val="00464370"/>
    <w:rsid w:val="00515175"/>
    <w:rsid w:val="00596409"/>
    <w:rsid w:val="007568C2"/>
    <w:rsid w:val="00902F5B"/>
    <w:rsid w:val="00BE4988"/>
    <w:rsid w:val="00D702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38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8C2"/>
    <w:rPr>
      <w:color w:val="0000FF"/>
      <w:u w:val="single"/>
    </w:rPr>
  </w:style>
  <w:style w:type="table" w:styleId="TableGrid">
    <w:name w:val="Table Grid"/>
    <w:basedOn w:val="TableNormal"/>
    <w:uiPriority w:val="59"/>
    <w:rsid w:val="003006F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8C2"/>
    <w:rPr>
      <w:color w:val="0000FF"/>
      <w:u w:val="single"/>
    </w:rPr>
  </w:style>
  <w:style w:type="table" w:styleId="TableGrid">
    <w:name w:val="Table Grid"/>
    <w:basedOn w:val="TableNormal"/>
    <w:uiPriority w:val="59"/>
    <w:rsid w:val="003006F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40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elp.blackboard.com/Collaborate/Ultra/Moderator/Moderate_Sessions/Breakout_group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Macintosh Word</Application>
  <DocSecurity>0</DocSecurity>
  <Lines>15</Lines>
  <Paragraphs>4</Paragraphs>
  <ScaleCrop>false</ScaleCrop>
  <Company>Univ. of British Columbia</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Sibley</dc:creator>
  <cp:keywords/>
  <dc:description/>
  <cp:lastModifiedBy>Jim Sibley</cp:lastModifiedBy>
  <cp:revision>2</cp:revision>
  <dcterms:created xsi:type="dcterms:W3CDTF">2020-07-28T23:44:00Z</dcterms:created>
  <dcterms:modified xsi:type="dcterms:W3CDTF">2020-07-28T23:44:00Z</dcterms:modified>
</cp:coreProperties>
</file>